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0A8C5"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新时代大统战工作格局的目标指向与实现机制</w:t>
      </w:r>
    </w:p>
    <w:p w14:paraId="1829747F">
      <w:pPr>
        <w:ind w:firstLine="420" w:firstLineChars="200"/>
        <w:rPr>
          <w:rFonts w:hint="eastAsia"/>
        </w:rPr>
      </w:pPr>
      <w:r>
        <w:rPr>
          <w:rFonts w:hint="eastAsia"/>
        </w:rPr>
        <w:t>团结与联合是现代社会的本质要求。生产力的进步需要分工协作，真正意义上的团结与联合，不仅是为更高效地组织生产，更为实现个体在共同体中的全面发展提供可能。中国共产党领导下的统一战线工作，始终坚持大团结大联合，根据社会主要矛盾的变化，为完成不同历史阶段的主要任务提供了支撑。进入新时代，大统战格局的实现依托于党的领导、统战对象分类、党外代表人士作用的发挥以及制度、机制、法治的保障，使各类群体力量在共同目标下凝聚，增强了中国式现代化进程的稳定性与韧性。作为国家治理体系和治理能力现代化的重要组成部分，大统战格局在社会结构多样化的背景下提升了国家治理的协调性，为中国式现代化提供了坚实的社会动力与政治支持。</w:t>
      </w:r>
    </w:p>
    <w:p w14:paraId="38A1A9EE">
      <w:pPr>
        <w:ind w:firstLine="420" w:firstLineChars="200"/>
      </w:pPr>
      <w:r>
        <w:rPr>
          <w:rFonts w:hint="eastAsia"/>
        </w:rPr>
        <w:t>“历史上的运动不论是那一种，无不是出于一些人的联合。较大的运动，必有较大的联合。最大的运动，必有最大的联合。”中国式现代化的实现，正是建立在这种全面深广的联合基础之上，这种联合不仅由生产力的进步推动，而且需要整个社会对发展目标和交往方式的高度认同。大统战格局作为中国式现代化的独特路径，旨在通过党的领导、广泛的社会动员和多层次的制度保障，凝聚多元的社会力量，汇聚广泛的政治共识。大统战格局的核心不在于消弭差异，而在于通过对象分类和利益协调，使得不同的社会群体在共同体中各得其所，并在认同党的领导和国家总体目标的前提下，将多元力量整合为推动社会全面进步的合力。随着制度、机制和法治建设的不断深入，大统战格局成为应对国内外复杂形势、平衡社会利益、稳定发展预期的有力支柱。面向未来，巩固和深化这一格局，意味着要不断在广泛团结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63832"/>
    <w:rsid w:val="1CC63832"/>
    <w:rsid w:val="743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679</Words>
  <Characters>679</Characters>
  <Lines>0</Lines>
  <Paragraphs>0</Paragraphs>
  <TotalTime>3</TotalTime>
  <ScaleCrop>false</ScaleCrop>
  <LinksUpToDate>false</LinksUpToDate>
  <CharactersWithSpaces>679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2025-02-18T13:20:00Z</dcterms:created>
  <dc:creator>微信用户</dc:creator>
  <cp:lastModifiedBy>WPS_1695992174</cp:lastModifiedBy>
  <dcterms:modified xsi:type="dcterms:W3CDTF">2025-02-19T04:03:19Z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AA42B83F03DC44E6B93F18DD20E77AC1_13</vt:lpwstr>
  </property>
  <property fmtid="{D5CDD505-2E9C-101B-9397-08002B2CF9AE}" pid="4" name="KSOTemplateDocerSaveRecord">
    <vt:lpwstr>eyJoZGlkIjoiYTY5NWY1YmMzN2EzMWE4YTZlNTJkMjg4YmZlZjYyNjYiLCJ1c2VySWQiOiIxMjQ0NjY1OTc4In0=</vt:lpwstr>
  </property>
</Properties>
</file>